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4AFDA" w14:textId="4730974E" w:rsidR="00A74FBD" w:rsidRPr="009648EF" w:rsidRDefault="00A74FBD" w:rsidP="00A74FBD">
      <w:pPr>
        <w:pStyle w:val="Footer"/>
        <w:tabs>
          <w:tab w:val="left" w:pos="1724"/>
        </w:tabs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 xml:space="preserve">The Declaration of Conformity </w:t>
      </w:r>
      <w:r w:rsidR="00255429" w:rsidRPr="009648EF">
        <w:rPr>
          <w:rFonts w:ascii="Arial" w:hAnsi="Arial" w:cs="Arial"/>
          <w:sz w:val="22"/>
          <w:szCs w:val="22"/>
        </w:rPr>
        <w:t>(</w:t>
      </w:r>
      <w:proofErr w:type="spellStart"/>
      <w:r w:rsidR="00255429" w:rsidRPr="009648EF">
        <w:rPr>
          <w:rFonts w:ascii="Arial" w:hAnsi="Arial" w:cs="Arial"/>
          <w:sz w:val="22"/>
          <w:szCs w:val="22"/>
        </w:rPr>
        <w:t>DoC</w:t>
      </w:r>
      <w:proofErr w:type="spellEnd"/>
      <w:r w:rsidR="00255429" w:rsidRPr="009648EF">
        <w:rPr>
          <w:rFonts w:ascii="Arial" w:hAnsi="Arial" w:cs="Arial"/>
          <w:sz w:val="22"/>
          <w:szCs w:val="22"/>
        </w:rPr>
        <w:t xml:space="preserve">) </w:t>
      </w:r>
      <w:r w:rsidRPr="009648EF">
        <w:rPr>
          <w:rFonts w:ascii="Arial" w:hAnsi="Arial" w:cs="Arial"/>
          <w:sz w:val="22"/>
          <w:szCs w:val="22"/>
        </w:rPr>
        <w:t xml:space="preserve">forms the first step in </w:t>
      </w:r>
      <w:r w:rsidR="006461E5" w:rsidRPr="009648EF">
        <w:rPr>
          <w:rFonts w:ascii="Arial" w:hAnsi="Arial" w:cs="Arial"/>
          <w:sz w:val="22"/>
          <w:szCs w:val="22"/>
        </w:rPr>
        <w:t>aligning</w:t>
      </w:r>
      <w:r w:rsidRPr="009648EF">
        <w:rPr>
          <w:rFonts w:ascii="Arial" w:hAnsi="Arial" w:cs="Arial"/>
          <w:sz w:val="22"/>
          <w:szCs w:val="22"/>
        </w:rPr>
        <w:t xml:space="preserve"> with the requirements due </w:t>
      </w:r>
      <w:r w:rsidR="00642887" w:rsidRPr="009648EF">
        <w:rPr>
          <w:rFonts w:ascii="Arial" w:hAnsi="Arial" w:cs="Arial"/>
          <w:sz w:val="22"/>
          <w:szCs w:val="22"/>
        </w:rPr>
        <w:t xml:space="preserve">by </w:t>
      </w:r>
      <w:r w:rsidR="00D66CCF" w:rsidRPr="009648EF">
        <w:rPr>
          <w:rFonts w:ascii="Arial" w:hAnsi="Arial" w:cs="Arial"/>
          <w:sz w:val="22"/>
          <w:szCs w:val="22"/>
        </w:rPr>
        <w:t>12/08/2026</w:t>
      </w:r>
      <w:r w:rsidR="00255429" w:rsidRPr="009648EF">
        <w:rPr>
          <w:rFonts w:ascii="Arial" w:hAnsi="Arial" w:cs="Arial"/>
          <w:sz w:val="22"/>
          <w:szCs w:val="22"/>
        </w:rPr>
        <w:t xml:space="preserve"> </w:t>
      </w:r>
      <w:r w:rsidR="006461E5" w:rsidRPr="009648EF">
        <w:rPr>
          <w:rFonts w:ascii="Arial" w:hAnsi="Arial" w:cs="Arial"/>
          <w:sz w:val="22"/>
          <w:szCs w:val="22"/>
        </w:rPr>
        <w:t>under</w:t>
      </w:r>
      <w:r w:rsidR="00255429" w:rsidRPr="009648EF">
        <w:rPr>
          <w:rFonts w:ascii="Arial" w:hAnsi="Arial" w:cs="Arial"/>
          <w:sz w:val="22"/>
          <w:szCs w:val="22"/>
        </w:rPr>
        <w:t xml:space="preserve"> the EU’s Packaging and Packaging Waste Regulation (</w:t>
      </w:r>
      <w:r w:rsidR="006461E5" w:rsidRPr="009648EF">
        <w:rPr>
          <w:rFonts w:ascii="Arial" w:hAnsi="Arial" w:cs="Arial"/>
          <w:sz w:val="22"/>
          <w:szCs w:val="22"/>
        </w:rPr>
        <w:t>PPWR</w:t>
      </w:r>
      <w:r w:rsidR="00255429" w:rsidRPr="009648EF">
        <w:rPr>
          <w:rFonts w:ascii="Arial" w:hAnsi="Arial" w:cs="Arial"/>
          <w:sz w:val="22"/>
          <w:szCs w:val="22"/>
        </w:rPr>
        <w:t>)</w:t>
      </w:r>
      <w:r w:rsidR="006461E5" w:rsidRPr="009648EF">
        <w:rPr>
          <w:rFonts w:ascii="Arial" w:hAnsi="Arial" w:cs="Arial"/>
          <w:sz w:val="22"/>
          <w:szCs w:val="22"/>
        </w:rPr>
        <w:t>. It is a legally binding document that showcases that the packaging item discussed within the document conforms to the regulatory requirements</w:t>
      </w:r>
      <w:r w:rsidR="00942231" w:rsidRPr="009648EF">
        <w:rPr>
          <w:rFonts w:ascii="Arial" w:hAnsi="Arial" w:cs="Arial"/>
          <w:sz w:val="22"/>
          <w:szCs w:val="22"/>
        </w:rPr>
        <w:t xml:space="preserve">. </w:t>
      </w:r>
      <w:r w:rsidR="002F712C" w:rsidRPr="009648EF">
        <w:rPr>
          <w:rFonts w:ascii="Arial" w:hAnsi="Arial" w:cs="Arial"/>
          <w:sz w:val="22"/>
          <w:szCs w:val="22"/>
        </w:rPr>
        <w:t>These</w:t>
      </w:r>
      <w:r w:rsidR="00942231" w:rsidRPr="009648EF">
        <w:rPr>
          <w:rFonts w:ascii="Arial" w:hAnsi="Arial" w:cs="Arial"/>
          <w:sz w:val="22"/>
          <w:szCs w:val="22"/>
        </w:rPr>
        <w:t xml:space="preserve"> requirements </w:t>
      </w:r>
      <w:r w:rsidR="002F712C" w:rsidRPr="009648EF">
        <w:rPr>
          <w:rFonts w:ascii="Arial" w:hAnsi="Arial" w:cs="Arial"/>
          <w:sz w:val="22"/>
          <w:szCs w:val="22"/>
        </w:rPr>
        <w:t xml:space="preserve">include conformity with obligations set out in Article 5 to 12 of PPWR. </w:t>
      </w:r>
      <w:r w:rsidR="00942231" w:rsidRPr="009648EF">
        <w:rPr>
          <w:rFonts w:ascii="Arial" w:hAnsi="Arial" w:cs="Arial"/>
          <w:sz w:val="22"/>
          <w:szCs w:val="22"/>
        </w:rPr>
        <w:t xml:space="preserve"> </w:t>
      </w:r>
    </w:p>
    <w:p w14:paraId="42AFD876" w14:textId="77777777" w:rsidR="005C1248" w:rsidRPr="009648EF" w:rsidRDefault="005C1248" w:rsidP="00A74FBD">
      <w:pPr>
        <w:pStyle w:val="Footer"/>
        <w:tabs>
          <w:tab w:val="left" w:pos="1724"/>
        </w:tabs>
        <w:rPr>
          <w:rFonts w:ascii="Arial" w:hAnsi="Arial" w:cs="Arial"/>
          <w:sz w:val="22"/>
          <w:szCs w:val="22"/>
        </w:rPr>
      </w:pPr>
    </w:p>
    <w:p w14:paraId="568D13AE" w14:textId="3E20F372" w:rsidR="005C1248" w:rsidRPr="009648EF" w:rsidRDefault="005C1248" w:rsidP="00A74FBD">
      <w:pPr>
        <w:pStyle w:val="Footer"/>
        <w:tabs>
          <w:tab w:val="left" w:pos="1724"/>
        </w:tabs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It is not the only requirement and is</w:t>
      </w:r>
      <w:r w:rsidR="00DE33F2" w:rsidRPr="009648EF">
        <w:rPr>
          <w:rFonts w:ascii="Arial" w:hAnsi="Arial" w:cs="Arial"/>
          <w:sz w:val="22"/>
          <w:szCs w:val="22"/>
        </w:rPr>
        <w:t xml:space="preserve"> </w:t>
      </w:r>
      <w:r w:rsidRPr="009648EF">
        <w:rPr>
          <w:rFonts w:ascii="Arial" w:hAnsi="Arial" w:cs="Arial"/>
          <w:sz w:val="22"/>
          <w:szCs w:val="22"/>
        </w:rPr>
        <w:t xml:space="preserve">intended to </w:t>
      </w:r>
      <w:r w:rsidR="005C662C" w:rsidRPr="009648EF">
        <w:rPr>
          <w:rFonts w:ascii="Arial" w:hAnsi="Arial" w:cs="Arial"/>
          <w:sz w:val="22"/>
          <w:szCs w:val="22"/>
        </w:rPr>
        <w:t xml:space="preserve">indicate conformity and </w:t>
      </w:r>
      <w:r w:rsidR="00DD59EA" w:rsidRPr="009648EF">
        <w:rPr>
          <w:rFonts w:ascii="Arial" w:hAnsi="Arial" w:cs="Arial"/>
          <w:sz w:val="22"/>
          <w:szCs w:val="22"/>
        </w:rPr>
        <w:t xml:space="preserve">be used as a directory to </w:t>
      </w:r>
      <w:r w:rsidRPr="009648EF">
        <w:rPr>
          <w:rFonts w:ascii="Arial" w:hAnsi="Arial" w:cs="Arial"/>
          <w:sz w:val="22"/>
          <w:szCs w:val="22"/>
        </w:rPr>
        <w:t xml:space="preserve">where additional information </w:t>
      </w:r>
      <w:r w:rsidR="00DD59EA" w:rsidRPr="009648EF">
        <w:rPr>
          <w:rFonts w:ascii="Arial" w:hAnsi="Arial" w:cs="Arial"/>
          <w:sz w:val="22"/>
          <w:szCs w:val="22"/>
        </w:rPr>
        <w:t xml:space="preserve">backing up claims </w:t>
      </w:r>
      <w:r w:rsidRPr="009648EF">
        <w:rPr>
          <w:rFonts w:ascii="Arial" w:hAnsi="Arial" w:cs="Arial"/>
          <w:sz w:val="22"/>
          <w:szCs w:val="22"/>
        </w:rPr>
        <w:t>can be found</w:t>
      </w:r>
      <w:r w:rsidR="00DD59EA" w:rsidRPr="009648EF">
        <w:rPr>
          <w:rFonts w:ascii="Arial" w:hAnsi="Arial" w:cs="Arial"/>
          <w:sz w:val="22"/>
          <w:szCs w:val="22"/>
        </w:rPr>
        <w:t xml:space="preserve">. Ideally a </w:t>
      </w:r>
      <w:proofErr w:type="spellStart"/>
      <w:r w:rsidR="00DD59EA" w:rsidRPr="009648EF">
        <w:rPr>
          <w:rFonts w:ascii="Arial" w:hAnsi="Arial" w:cs="Arial"/>
          <w:sz w:val="22"/>
          <w:szCs w:val="22"/>
        </w:rPr>
        <w:t>DoC</w:t>
      </w:r>
      <w:proofErr w:type="spellEnd"/>
      <w:r w:rsidR="00DD59EA" w:rsidRPr="009648EF">
        <w:rPr>
          <w:rFonts w:ascii="Arial" w:hAnsi="Arial" w:cs="Arial"/>
          <w:sz w:val="22"/>
          <w:szCs w:val="22"/>
        </w:rPr>
        <w:t xml:space="preserve"> would link</w:t>
      </w:r>
      <w:r w:rsidRPr="009648EF">
        <w:rPr>
          <w:rFonts w:ascii="Arial" w:hAnsi="Arial" w:cs="Arial"/>
          <w:sz w:val="22"/>
          <w:szCs w:val="22"/>
        </w:rPr>
        <w:t xml:space="preserve"> to a specification</w:t>
      </w:r>
      <w:r w:rsidR="00DD59EA" w:rsidRPr="009648EF">
        <w:rPr>
          <w:rFonts w:ascii="Arial" w:hAnsi="Arial" w:cs="Arial"/>
          <w:sz w:val="22"/>
          <w:szCs w:val="22"/>
        </w:rPr>
        <w:t xml:space="preserve"> or </w:t>
      </w:r>
      <w:r w:rsidRPr="009648EF">
        <w:rPr>
          <w:rFonts w:ascii="Arial" w:hAnsi="Arial" w:cs="Arial"/>
          <w:sz w:val="22"/>
          <w:szCs w:val="22"/>
        </w:rPr>
        <w:t>technical information file</w:t>
      </w:r>
      <w:r w:rsidR="00DE33F2" w:rsidRPr="009648EF">
        <w:rPr>
          <w:rFonts w:ascii="Arial" w:hAnsi="Arial" w:cs="Arial"/>
          <w:sz w:val="22"/>
          <w:szCs w:val="22"/>
        </w:rPr>
        <w:t xml:space="preserve"> where </w:t>
      </w:r>
      <w:r w:rsidR="00F54848" w:rsidRPr="009648EF">
        <w:rPr>
          <w:rFonts w:ascii="Arial" w:hAnsi="Arial" w:cs="Arial"/>
          <w:sz w:val="22"/>
          <w:szCs w:val="22"/>
        </w:rPr>
        <w:t>the actual</w:t>
      </w:r>
      <w:r w:rsidR="00DE33F2" w:rsidRPr="009648EF">
        <w:rPr>
          <w:rFonts w:ascii="Arial" w:hAnsi="Arial" w:cs="Arial"/>
          <w:sz w:val="22"/>
          <w:szCs w:val="22"/>
        </w:rPr>
        <w:t xml:space="preserve"> evidence will be housed.</w:t>
      </w:r>
    </w:p>
    <w:p w14:paraId="01E0AF71" w14:textId="77777777" w:rsidR="000262D7" w:rsidRPr="009648EF" w:rsidRDefault="000262D7" w:rsidP="00A74FBD">
      <w:pPr>
        <w:pStyle w:val="Footer"/>
        <w:tabs>
          <w:tab w:val="left" w:pos="1724"/>
        </w:tabs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2095896508"/>
        <w:docPartObj>
          <w:docPartGallery w:val="Cover Pages"/>
          <w:docPartUnique/>
        </w:docPartObj>
      </w:sdtPr>
      <w:sdtContent>
        <w:p w14:paraId="725B8E58" w14:textId="5E5AFAFF" w:rsidR="00A74FBD" w:rsidRPr="009648EF" w:rsidRDefault="00D001A2" w:rsidP="00BB5650">
          <w:pPr>
            <w:pStyle w:val="Footer"/>
            <w:tabs>
              <w:tab w:val="left" w:pos="1724"/>
            </w:tabs>
            <w:rPr>
              <w:rFonts w:ascii="Arial" w:hAnsi="Arial" w:cs="Arial"/>
              <w:sz w:val="22"/>
              <w:szCs w:val="22"/>
            </w:rPr>
          </w:pPr>
          <w:r w:rsidRPr="009648EF">
            <w:rPr>
              <w:rFonts w:ascii="Arial" w:hAnsi="Arial" w:cs="Arial"/>
              <w:sz w:val="22"/>
              <w:szCs w:val="22"/>
            </w:rPr>
            <w:t>It is w</w:t>
          </w:r>
          <w:r w:rsidR="000262D7" w:rsidRPr="009648EF">
            <w:rPr>
              <w:rFonts w:ascii="Arial" w:hAnsi="Arial" w:cs="Arial"/>
              <w:sz w:val="22"/>
              <w:szCs w:val="22"/>
            </w:rPr>
            <w:t xml:space="preserve">orth </w:t>
          </w:r>
          <w:r w:rsidRPr="009648EF">
            <w:rPr>
              <w:rFonts w:ascii="Arial" w:hAnsi="Arial" w:cs="Arial"/>
              <w:sz w:val="22"/>
              <w:szCs w:val="22"/>
            </w:rPr>
            <w:t xml:space="preserve">noting that a </w:t>
          </w:r>
          <w:proofErr w:type="spellStart"/>
          <w:r w:rsidRPr="009648EF">
            <w:rPr>
              <w:rFonts w:ascii="Arial" w:hAnsi="Arial" w:cs="Arial"/>
              <w:sz w:val="22"/>
              <w:szCs w:val="22"/>
            </w:rPr>
            <w:t>DoC</w:t>
          </w:r>
          <w:proofErr w:type="spellEnd"/>
          <w:r w:rsidR="000262D7" w:rsidRPr="009648EF">
            <w:rPr>
              <w:rFonts w:ascii="Arial" w:hAnsi="Arial" w:cs="Arial"/>
              <w:sz w:val="22"/>
              <w:szCs w:val="22"/>
            </w:rPr>
            <w:t xml:space="preserve"> should be generated </w:t>
          </w:r>
          <w:r w:rsidR="000262D7" w:rsidRPr="009648EF">
            <w:rPr>
              <w:rFonts w:ascii="Arial" w:hAnsi="Arial" w:cs="Arial"/>
              <w:bCs/>
              <w:sz w:val="22"/>
              <w:szCs w:val="22"/>
            </w:rPr>
            <w:t>before</w:t>
          </w:r>
          <w:r w:rsidR="000262D7" w:rsidRPr="009648EF">
            <w:rPr>
              <w:rFonts w:ascii="Arial" w:hAnsi="Arial" w:cs="Arial"/>
              <w:sz w:val="22"/>
              <w:szCs w:val="22"/>
            </w:rPr>
            <w:t xml:space="preserve"> </w:t>
          </w:r>
          <w:r w:rsidRPr="009648EF">
            <w:rPr>
              <w:rFonts w:ascii="Arial" w:hAnsi="Arial" w:cs="Arial"/>
              <w:sz w:val="22"/>
              <w:szCs w:val="22"/>
            </w:rPr>
            <w:t xml:space="preserve">a </w:t>
          </w:r>
          <w:r w:rsidR="000262D7" w:rsidRPr="009648EF">
            <w:rPr>
              <w:rFonts w:ascii="Arial" w:hAnsi="Arial" w:cs="Arial"/>
              <w:sz w:val="22"/>
              <w:szCs w:val="22"/>
            </w:rPr>
            <w:t xml:space="preserve">product is placed on </w:t>
          </w:r>
          <w:r w:rsidRPr="009648EF">
            <w:rPr>
              <w:rFonts w:ascii="Arial" w:hAnsi="Arial" w:cs="Arial"/>
              <w:sz w:val="22"/>
              <w:szCs w:val="22"/>
            </w:rPr>
            <w:t xml:space="preserve">the EU </w:t>
          </w:r>
          <w:r w:rsidR="000262D7" w:rsidRPr="009648EF">
            <w:rPr>
              <w:rFonts w:ascii="Arial" w:hAnsi="Arial" w:cs="Arial"/>
              <w:sz w:val="22"/>
              <w:szCs w:val="22"/>
            </w:rPr>
            <w:t>market</w:t>
          </w:r>
          <w:r w:rsidR="00841047" w:rsidRPr="009648EF">
            <w:rPr>
              <w:rFonts w:ascii="Arial" w:hAnsi="Arial" w:cs="Arial"/>
              <w:sz w:val="22"/>
              <w:szCs w:val="22"/>
            </w:rPr>
            <w:t>. I</w:t>
          </w:r>
          <w:r w:rsidR="000262D7" w:rsidRPr="009648EF">
            <w:rPr>
              <w:rFonts w:ascii="Arial" w:hAnsi="Arial" w:cs="Arial"/>
              <w:sz w:val="22"/>
              <w:szCs w:val="22"/>
            </w:rPr>
            <w:t>t will form part of the right to sell information</w:t>
          </w:r>
          <w:r w:rsidR="003E625D" w:rsidRPr="009648EF">
            <w:rPr>
              <w:rFonts w:ascii="Arial" w:hAnsi="Arial" w:cs="Arial"/>
              <w:sz w:val="22"/>
              <w:szCs w:val="22"/>
            </w:rPr>
            <w:t xml:space="preserve"> and as such</w:t>
          </w:r>
          <w:r w:rsidR="00DF73A1" w:rsidRPr="009648EF">
            <w:rPr>
              <w:rFonts w:ascii="Arial" w:hAnsi="Arial" w:cs="Arial"/>
              <w:sz w:val="22"/>
              <w:szCs w:val="22"/>
            </w:rPr>
            <w:t>,</w:t>
          </w:r>
          <w:r w:rsidR="003E625D" w:rsidRPr="009648EF">
            <w:rPr>
              <w:rFonts w:ascii="Arial" w:hAnsi="Arial" w:cs="Arial"/>
              <w:sz w:val="22"/>
              <w:szCs w:val="22"/>
            </w:rPr>
            <w:t xml:space="preserve"> should be available in the </w:t>
          </w:r>
          <w:r w:rsidR="00E01544" w:rsidRPr="009648EF">
            <w:rPr>
              <w:rFonts w:ascii="Arial" w:hAnsi="Arial" w:cs="Arial"/>
              <w:sz w:val="22"/>
              <w:szCs w:val="22"/>
            </w:rPr>
            <w:t>national language of the region of sale</w:t>
          </w:r>
          <w:r w:rsidR="000262D7" w:rsidRPr="009648EF">
            <w:rPr>
              <w:rFonts w:ascii="Arial" w:hAnsi="Arial" w:cs="Arial"/>
              <w:sz w:val="22"/>
              <w:szCs w:val="22"/>
            </w:rPr>
            <w:t>.</w:t>
          </w:r>
        </w:p>
        <w:p w14:paraId="2DFE6E49" w14:textId="77777777" w:rsidR="00DF73A1" w:rsidRPr="009648EF" w:rsidRDefault="00DF73A1" w:rsidP="00BB5650">
          <w:pPr>
            <w:pStyle w:val="Footer"/>
            <w:tabs>
              <w:tab w:val="left" w:pos="1724"/>
            </w:tabs>
            <w:rPr>
              <w:rFonts w:ascii="Arial" w:hAnsi="Arial" w:cs="Arial"/>
              <w:sz w:val="22"/>
              <w:szCs w:val="22"/>
            </w:rPr>
          </w:pPr>
        </w:p>
        <w:p w14:paraId="52B73C0B" w14:textId="5735AD41" w:rsidR="00E01544" w:rsidRPr="009648EF" w:rsidRDefault="00E01544" w:rsidP="00BB5650">
          <w:pPr>
            <w:pStyle w:val="Footer"/>
            <w:tabs>
              <w:tab w:val="left" w:pos="1724"/>
            </w:tabs>
            <w:rPr>
              <w:rFonts w:ascii="Arial" w:hAnsi="Arial" w:cs="Arial"/>
              <w:sz w:val="22"/>
              <w:szCs w:val="22"/>
            </w:rPr>
          </w:pPr>
          <w:r w:rsidRPr="009648EF">
            <w:rPr>
              <w:rFonts w:ascii="Arial" w:hAnsi="Arial" w:cs="Arial"/>
              <w:sz w:val="22"/>
              <w:szCs w:val="22"/>
            </w:rPr>
            <w:t xml:space="preserve">As with </w:t>
          </w:r>
          <w:r w:rsidR="00DF73A1" w:rsidRPr="009648EF">
            <w:rPr>
              <w:rFonts w:ascii="Arial" w:hAnsi="Arial" w:cs="Arial"/>
              <w:sz w:val="22"/>
              <w:szCs w:val="22"/>
            </w:rPr>
            <w:t xml:space="preserve">many of the requirement set out in </w:t>
          </w:r>
          <w:r w:rsidRPr="009648EF">
            <w:rPr>
              <w:rFonts w:ascii="Arial" w:hAnsi="Arial" w:cs="Arial"/>
              <w:sz w:val="22"/>
              <w:szCs w:val="22"/>
            </w:rPr>
            <w:t>PPWR</w:t>
          </w:r>
          <w:r w:rsidR="00DF73A1" w:rsidRPr="009648EF">
            <w:rPr>
              <w:rFonts w:ascii="Arial" w:hAnsi="Arial" w:cs="Arial"/>
              <w:sz w:val="22"/>
              <w:szCs w:val="22"/>
            </w:rPr>
            <w:t xml:space="preserve">, the requirements for manufacturers to hold </w:t>
          </w:r>
          <w:proofErr w:type="spellStart"/>
          <w:r w:rsidR="00DF73A1" w:rsidRPr="009648EF">
            <w:rPr>
              <w:rFonts w:ascii="Arial" w:hAnsi="Arial" w:cs="Arial"/>
              <w:sz w:val="22"/>
              <w:szCs w:val="22"/>
            </w:rPr>
            <w:t>DoCs</w:t>
          </w:r>
          <w:proofErr w:type="spellEnd"/>
          <w:r w:rsidR="00DF73A1" w:rsidRPr="009648EF">
            <w:rPr>
              <w:rFonts w:ascii="Arial" w:hAnsi="Arial" w:cs="Arial"/>
              <w:sz w:val="22"/>
              <w:szCs w:val="22"/>
            </w:rPr>
            <w:t xml:space="preserve"> for its packaging applies to any products sold</w:t>
          </w:r>
          <w:r w:rsidR="00475748" w:rsidRPr="009648EF">
            <w:rPr>
              <w:rFonts w:ascii="Arial" w:hAnsi="Arial" w:cs="Arial"/>
              <w:sz w:val="22"/>
              <w:szCs w:val="22"/>
            </w:rPr>
            <w:t xml:space="preserve"> </w:t>
          </w:r>
          <w:r w:rsidRPr="009648EF">
            <w:rPr>
              <w:rFonts w:ascii="Arial" w:hAnsi="Arial" w:cs="Arial"/>
              <w:sz w:val="22"/>
              <w:szCs w:val="22"/>
            </w:rPr>
            <w:t>in Northern Ireland</w:t>
          </w:r>
          <w:r w:rsidR="00DE630E" w:rsidRPr="009648EF">
            <w:rPr>
              <w:rFonts w:ascii="Arial" w:hAnsi="Arial" w:cs="Arial"/>
              <w:sz w:val="22"/>
              <w:szCs w:val="22"/>
            </w:rPr>
            <w:t>.</w:t>
          </w:r>
        </w:p>
        <w:p w14:paraId="29C2DF7E" w14:textId="77777777" w:rsidR="00A74FBD" w:rsidRPr="009648EF" w:rsidRDefault="00A74FBD" w:rsidP="00BB5650">
          <w:pPr>
            <w:pStyle w:val="Footer"/>
            <w:tabs>
              <w:tab w:val="left" w:pos="1724"/>
            </w:tabs>
            <w:rPr>
              <w:rFonts w:ascii="Arial" w:hAnsi="Arial" w:cs="Arial"/>
              <w:sz w:val="22"/>
              <w:szCs w:val="22"/>
            </w:rPr>
          </w:pPr>
        </w:p>
        <w:p w14:paraId="68493F39" w14:textId="5F972622" w:rsidR="00BB5650" w:rsidRPr="009648EF" w:rsidRDefault="004A0868" w:rsidP="00BB5650">
          <w:pPr>
            <w:pStyle w:val="Footer"/>
            <w:tabs>
              <w:tab w:val="left" w:pos="1724"/>
            </w:tabs>
            <w:rPr>
              <w:rFonts w:ascii="Arial" w:hAnsi="Arial" w:cs="Arial"/>
              <w:sz w:val="22"/>
              <w:szCs w:val="22"/>
            </w:rPr>
          </w:pPr>
          <w:r w:rsidRPr="009648EF">
            <w:rPr>
              <w:rFonts w:ascii="Arial" w:hAnsi="Arial" w:cs="Arial"/>
              <w:sz w:val="22"/>
              <w:szCs w:val="22"/>
            </w:rPr>
            <w:t xml:space="preserve">Please note that </w:t>
          </w:r>
          <w:proofErr w:type="spellStart"/>
          <w:r w:rsidR="00BB5650" w:rsidRPr="009648EF">
            <w:rPr>
              <w:rFonts w:ascii="Arial" w:hAnsi="Arial" w:cs="Arial"/>
              <w:sz w:val="22"/>
              <w:szCs w:val="22"/>
            </w:rPr>
            <w:t>Ecosurety</w:t>
          </w:r>
          <w:proofErr w:type="spellEnd"/>
          <w:r w:rsidR="00BB5650" w:rsidRPr="009648EF">
            <w:rPr>
              <w:rFonts w:ascii="Arial" w:hAnsi="Arial" w:cs="Arial"/>
              <w:sz w:val="22"/>
              <w:szCs w:val="22"/>
            </w:rPr>
            <w:t xml:space="preserve"> Limited accepts no legal responsibility or liability for the contents of this </w:t>
          </w:r>
          <w:r w:rsidR="00DF73A1" w:rsidRPr="009648EF">
            <w:rPr>
              <w:rFonts w:ascii="Arial" w:hAnsi="Arial" w:cs="Arial"/>
              <w:sz w:val="22"/>
              <w:szCs w:val="22"/>
            </w:rPr>
            <w:t>document</w:t>
          </w:r>
          <w:r w:rsidR="00BB5650" w:rsidRPr="009648EF">
            <w:rPr>
              <w:rFonts w:ascii="Arial" w:hAnsi="Arial" w:cs="Arial"/>
              <w:sz w:val="22"/>
              <w:szCs w:val="22"/>
            </w:rPr>
            <w:t xml:space="preserve">. </w:t>
          </w:r>
          <w:r w:rsidR="00395B8F" w:rsidRPr="009648EF">
            <w:rPr>
              <w:rFonts w:ascii="Arial" w:hAnsi="Arial" w:cs="Arial"/>
              <w:sz w:val="22"/>
              <w:szCs w:val="22"/>
            </w:rPr>
            <w:t>This</w:t>
          </w:r>
          <w:r w:rsidR="00DF73A1" w:rsidRPr="009648EF">
            <w:rPr>
              <w:rFonts w:ascii="Arial" w:hAnsi="Arial" w:cs="Arial"/>
              <w:sz w:val="22"/>
              <w:szCs w:val="22"/>
            </w:rPr>
            <w:t xml:space="preserve"> template</w:t>
          </w:r>
          <w:r w:rsidR="00395B8F" w:rsidRPr="009648EF">
            <w:rPr>
              <w:rFonts w:ascii="Arial" w:hAnsi="Arial" w:cs="Arial"/>
              <w:sz w:val="22"/>
              <w:szCs w:val="22"/>
            </w:rPr>
            <w:t xml:space="preserve"> has been created purely as an example format and a</w:t>
          </w:r>
          <w:r w:rsidR="00BB5650" w:rsidRPr="009648EF">
            <w:rPr>
              <w:rFonts w:ascii="Arial" w:hAnsi="Arial" w:cs="Arial"/>
              <w:sz w:val="22"/>
              <w:szCs w:val="22"/>
            </w:rPr>
            <w:t>ll responsibility for the accuracy of the information and compliance with applicable legislation rests solely with the manufacturer.</w:t>
          </w:r>
        </w:p>
        <w:p w14:paraId="7EAC4110" w14:textId="77777777" w:rsidR="00DF73A1" w:rsidRPr="009648EF" w:rsidRDefault="00DF73A1" w:rsidP="00BB5650">
          <w:pPr>
            <w:pStyle w:val="Footer"/>
            <w:tabs>
              <w:tab w:val="left" w:pos="1724"/>
            </w:tabs>
            <w:rPr>
              <w:rFonts w:ascii="Arial" w:hAnsi="Arial" w:cs="Arial"/>
              <w:sz w:val="22"/>
              <w:szCs w:val="22"/>
            </w:rPr>
          </w:pPr>
        </w:p>
        <w:p w14:paraId="5D0B63B8" w14:textId="309850A8" w:rsidR="00BB5650" w:rsidRPr="009648EF" w:rsidRDefault="00BB5650" w:rsidP="00BB5650">
          <w:pPr>
            <w:pStyle w:val="Footer"/>
            <w:tabs>
              <w:tab w:val="left" w:pos="1724"/>
            </w:tabs>
            <w:rPr>
              <w:rFonts w:ascii="Arial" w:hAnsi="Arial" w:cs="Arial"/>
              <w:sz w:val="22"/>
              <w:szCs w:val="22"/>
            </w:rPr>
          </w:pPr>
          <w:r w:rsidRPr="009648EF">
            <w:rPr>
              <w:rFonts w:ascii="Arial" w:hAnsi="Arial" w:cs="Arial"/>
              <w:sz w:val="22"/>
              <w:szCs w:val="22"/>
            </w:rPr>
            <w:t xml:space="preserve">This template document is for reference only and users should always refer directly to the text within the PPWR </w:t>
          </w:r>
          <w:r w:rsidR="006451BC" w:rsidRPr="009648EF">
            <w:rPr>
              <w:rFonts w:ascii="Arial" w:hAnsi="Arial" w:cs="Arial"/>
              <w:sz w:val="22"/>
              <w:szCs w:val="22"/>
            </w:rPr>
            <w:t>and associated guidance from the European Commission</w:t>
          </w:r>
          <w:r w:rsidRPr="009648EF">
            <w:rPr>
              <w:rFonts w:ascii="Arial" w:hAnsi="Arial" w:cs="Arial"/>
              <w:sz w:val="22"/>
              <w:szCs w:val="22"/>
            </w:rPr>
            <w:t>.</w:t>
          </w:r>
        </w:p>
        <w:p w14:paraId="2E0A410B" w14:textId="77777777" w:rsidR="00E775BB" w:rsidRPr="009648EF" w:rsidRDefault="00E775BB" w:rsidP="00BB5650">
          <w:pPr>
            <w:pStyle w:val="Footer"/>
            <w:tabs>
              <w:tab w:val="left" w:pos="1724"/>
            </w:tabs>
            <w:rPr>
              <w:rFonts w:ascii="Arial" w:hAnsi="Arial" w:cs="Arial"/>
              <w:sz w:val="22"/>
              <w:szCs w:val="22"/>
            </w:rPr>
          </w:pPr>
        </w:p>
        <w:p w14:paraId="1EFB93DE" w14:textId="77777777" w:rsidR="003B4DDF" w:rsidRPr="009648EF" w:rsidRDefault="003B4DDF" w:rsidP="00BB5650">
          <w:pPr>
            <w:pStyle w:val="Footer"/>
            <w:tabs>
              <w:tab w:val="left" w:pos="1724"/>
            </w:tabs>
            <w:rPr>
              <w:rFonts w:ascii="Arial" w:hAnsi="Arial" w:cs="Arial"/>
              <w:sz w:val="22"/>
              <w:szCs w:val="22"/>
            </w:rPr>
          </w:pPr>
        </w:p>
        <w:p w14:paraId="3AE234F5" w14:textId="18FD66E8" w:rsidR="00BB5650" w:rsidRPr="009648EF" w:rsidRDefault="00BB5650">
          <w:pPr>
            <w:rPr>
              <w:rFonts w:ascii="Arial" w:hAnsi="Arial" w:cs="Arial"/>
              <w:sz w:val="22"/>
              <w:szCs w:val="22"/>
            </w:rPr>
          </w:pPr>
        </w:p>
        <w:p w14:paraId="3DA2FA25" w14:textId="0DEA158B" w:rsidR="00BB5650" w:rsidRPr="009648EF" w:rsidRDefault="00BB5650">
          <w:pPr>
            <w:rPr>
              <w:rFonts w:ascii="Arial" w:hAnsi="Arial" w:cs="Arial"/>
              <w:sz w:val="22"/>
              <w:szCs w:val="22"/>
            </w:rPr>
          </w:pPr>
          <w:r w:rsidRPr="009648EF">
            <w:rPr>
              <w:rFonts w:ascii="Arial" w:hAnsi="Arial" w:cs="Arial"/>
              <w:sz w:val="22"/>
              <w:szCs w:val="22"/>
            </w:rPr>
            <w:br w:type="page"/>
          </w:r>
        </w:p>
      </w:sdtContent>
    </w:sdt>
    <w:p w14:paraId="50504146" w14:textId="582AE4F6" w:rsidR="00F6731A" w:rsidRDefault="00F6731A" w:rsidP="00C7704B">
      <w:pPr>
        <w:pStyle w:val="ListParagraph"/>
        <w:jc w:val="center"/>
        <w:rPr>
          <w:rFonts w:ascii="Arial" w:hAnsi="Arial" w:cs="Arial"/>
          <w:i/>
          <w:iCs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lastRenderedPageBreak/>
        <w:t>EU Declaration of Conformity</w:t>
      </w:r>
      <w:r w:rsidR="00CD15FE" w:rsidRPr="009648EF">
        <w:rPr>
          <w:rFonts w:ascii="Arial" w:hAnsi="Arial" w:cs="Arial"/>
          <w:sz w:val="22"/>
          <w:szCs w:val="22"/>
        </w:rPr>
        <w:t xml:space="preserve"> </w:t>
      </w:r>
      <w:r w:rsidR="00CD15FE" w:rsidRPr="009648EF">
        <w:rPr>
          <w:rFonts w:ascii="Arial" w:hAnsi="Arial" w:cs="Arial"/>
          <w:i/>
          <w:iCs/>
          <w:color w:val="A6A6A6" w:themeColor="background1" w:themeShade="A6"/>
          <w:sz w:val="22"/>
          <w:szCs w:val="22"/>
        </w:rPr>
        <w:t>(Example)</w:t>
      </w:r>
    </w:p>
    <w:p w14:paraId="2643CF27" w14:textId="77777777" w:rsidR="009648EF" w:rsidRPr="009648EF" w:rsidRDefault="009648EF" w:rsidP="00C7704B">
      <w:pPr>
        <w:pStyle w:val="ListParagraph"/>
        <w:jc w:val="center"/>
        <w:rPr>
          <w:rFonts w:ascii="Arial" w:hAnsi="Arial" w:cs="Arial"/>
          <w:sz w:val="22"/>
          <w:szCs w:val="22"/>
        </w:rPr>
      </w:pPr>
    </w:p>
    <w:p w14:paraId="37458728" w14:textId="77777777" w:rsidR="00C7704B" w:rsidRPr="009648EF" w:rsidRDefault="00C7704B" w:rsidP="009648EF">
      <w:pPr>
        <w:pStyle w:val="ListParagraph"/>
        <w:spacing w:before="120" w:line="276" w:lineRule="auto"/>
        <w:jc w:val="center"/>
        <w:rPr>
          <w:rFonts w:ascii="Arial" w:hAnsi="Arial" w:cs="Arial"/>
          <w:sz w:val="22"/>
          <w:szCs w:val="22"/>
        </w:rPr>
      </w:pPr>
    </w:p>
    <w:p w14:paraId="4252A122" w14:textId="249E6E64" w:rsidR="00604C2D" w:rsidRPr="009648EF" w:rsidRDefault="00E037B6" w:rsidP="009648EF">
      <w:pPr>
        <w:pStyle w:val="ListParagraph"/>
        <w:numPr>
          <w:ilvl w:val="0"/>
          <w:numId w:val="2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 xml:space="preserve">Packaging </w:t>
      </w:r>
      <w:r w:rsidR="00174E66" w:rsidRPr="009648EF">
        <w:rPr>
          <w:rFonts w:ascii="Arial" w:hAnsi="Arial" w:cs="Arial"/>
          <w:sz w:val="22"/>
          <w:szCs w:val="22"/>
        </w:rPr>
        <w:t xml:space="preserve">ID: </w:t>
      </w:r>
      <w:r w:rsidR="001D3F0B" w:rsidRPr="009648EF">
        <w:rPr>
          <w:rFonts w:ascii="Arial" w:hAnsi="Arial" w:cs="Arial"/>
          <w:sz w:val="22"/>
          <w:szCs w:val="22"/>
        </w:rPr>
        <w:t xml:space="preserve">Unique </w:t>
      </w:r>
      <w:r w:rsidR="007C7FFC" w:rsidRPr="009648EF">
        <w:rPr>
          <w:rFonts w:ascii="Arial" w:hAnsi="Arial" w:cs="Arial"/>
          <w:sz w:val="22"/>
          <w:szCs w:val="22"/>
        </w:rPr>
        <w:t>ide</w:t>
      </w:r>
      <w:r w:rsidR="001A3A49" w:rsidRPr="009648EF">
        <w:rPr>
          <w:rFonts w:ascii="Arial" w:hAnsi="Arial" w:cs="Arial"/>
          <w:sz w:val="22"/>
          <w:szCs w:val="22"/>
        </w:rPr>
        <w:t>ntification of the packaging</w:t>
      </w:r>
    </w:p>
    <w:p w14:paraId="223BAB72" w14:textId="3AC3756F" w:rsidR="00C76BA3" w:rsidRPr="009648EF" w:rsidRDefault="003B166E" w:rsidP="009648EF">
      <w:pPr>
        <w:pStyle w:val="ListParagraph"/>
        <w:numPr>
          <w:ilvl w:val="1"/>
          <w:numId w:val="2"/>
        </w:numPr>
        <w:spacing w:before="120" w:line="276" w:lineRule="auto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Water Bottle – SKU</w:t>
      </w:r>
      <w:r w:rsidR="00C14597"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 xml:space="preserve"> UK</w:t>
      </w: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: 72538495617384</w:t>
      </w:r>
    </w:p>
    <w:p w14:paraId="056C0AD2" w14:textId="016C8768" w:rsidR="00C14597" w:rsidRPr="009648EF" w:rsidRDefault="00C14597" w:rsidP="009648EF">
      <w:pPr>
        <w:pStyle w:val="ListParagraph"/>
        <w:numPr>
          <w:ilvl w:val="1"/>
          <w:numId w:val="2"/>
        </w:numPr>
        <w:spacing w:before="120" w:line="276" w:lineRule="auto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Water Bottle – SKU FR: 72538495617384</w:t>
      </w:r>
    </w:p>
    <w:p w14:paraId="4A3E5477" w14:textId="7A545B29" w:rsidR="00C14597" w:rsidRDefault="00C14597" w:rsidP="009648EF">
      <w:pPr>
        <w:pStyle w:val="ListParagraph"/>
        <w:numPr>
          <w:ilvl w:val="1"/>
          <w:numId w:val="2"/>
        </w:numPr>
        <w:spacing w:before="120" w:line="276" w:lineRule="auto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Water Bottle – SKU DE: 72538495617384</w:t>
      </w:r>
    </w:p>
    <w:p w14:paraId="6AD85001" w14:textId="77777777" w:rsidR="009648EF" w:rsidRDefault="009648EF" w:rsidP="009648EF">
      <w:pPr>
        <w:pStyle w:val="ListParagraph"/>
        <w:spacing w:before="120" w:line="276" w:lineRule="auto"/>
        <w:ind w:left="1440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</w:p>
    <w:p w14:paraId="0BB7D131" w14:textId="77777777" w:rsidR="009648EF" w:rsidRPr="009648EF" w:rsidRDefault="009648EF" w:rsidP="009648EF">
      <w:pPr>
        <w:pStyle w:val="ListParagraph"/>
        <w:spacing w:before="120" w:line="276" w:lineRule="auto"/>
        <w:ind w:left="1440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</w:p>
    <w:p w14:paraId="25450B1F" w14:textId="568EC1E9" w:rsidR="00F6731A" w:rsidRPr="009648EF" w:rsidRDefault="00F6731A" w:rsidP="009648EF">
      <w:pPr>
        <w:pStyle w:val="ListParagraph"/>
        <w:numPr>
          <w:ilvl w:val="0"/>
          <w:numId w:val="2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Manufacturer Details:</w:t>
      </w:r>
    </w:p>
    <w:p w14:paraId="424DF7D5" w14:textId="4E387C56" w:rsidR="00F6731A" w:rsidRPr="009648EF" w:rsidRDefault="00F6731A" w:rsidP="00CC5347">
      <w:pPr>
        <w:pStyle w:val="ListParagraph"/>
        <w:spacing w:before="120" w:line="276" w:lineRule="auto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Name:</w:t>
      </w:r>
    </w:p>
    <w:p w14:paraId="04431763" w14:textId="5EDBF2CA" w:rsidR="00F6731A" w:rsidRPr="009648EF" w:rsidRDefault="00F6731A" w:rsidP="00CC5347">
      <w:pPr>
        <w:pStyle w:val="ListParagraph"/>
        <w:spacing w:before="120" w:line="276" w:lineRule="auto"/>
        <w:ind w:left="743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Address:</w:t>
      </w:r>
    </w:p>
    <w:p w14:paraId="0C85C666" w14:textId="70506D39" w:rsidR="00D00433" w:rsidRDefault="00F6731A" w:rsidP="00CC5347">
      <w:pPr>
        <w:pStyle w:val="ListParagraph"/>
        <w:spacing w:before="120" w:line="276" w:lineRule="auto"/>
        <w:ind w:left="743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Authorised Representative</w:t>
      </w:r>
      <w:r w:rsidR="00845D95" w:rsidRPr="009648EF">
        <w:rPr>
          <w:rFonts w:ascii="Arial" w:hAnsi="Arial" w:cs="Arial"/>
          <w:sz w:val="22"/>
          <w:szCs w:val="22"/>
        </w:rPr>
        <w:t>*</w:t>
      </w:r>
      <w:r w:rsidRPr="009648EF">
        <w:rPr>
          <w:rFonts w:ascii="Arial" w:hAnsi="Arial" w:cs="Arial"/>
          <w:sz w:val="22"/>
          <w:szCs w:val="22"/>
        </w:rPr>
        <w:t>:</w:t>
      </w:r>
    </w:p>
    <w:p w14:paraId="5BF44A7D" w14:textId="77777777" w:rsidR="009648EF" w:rsidRDefault="009648EF" w:rsidP="009648EF">
      <w:pPr>
        <w:pStyle w:val="ListParagraph"/>
        <w:spacing w:before="120" w:line="276" w:lineRule="auto"/>
        <w:ind w:left="1440"/>
        <w:rPr>
          <w:rFonts w:ascii="Arial" w:hAnsi="Arial" w:cs="Arial"/>
          <w:sz w:val="22"/>
          <w:szCs w:val="22"/>
        </w:rPr>
      </w:pPr>
    </w:p>
    <w:p w14:paraId="7A0523DE" w14:textId="77777777" w:rsidR="009648EF" w:rsidRPr="009648EF" w:rsidRDefault="009648EF" w:rsidP="009648EF">
      <w:pPr>
        <w:pStyle w:val="ListParagraph"/>
        <w:spacing w:before="120" w:line="276" w:lineRule="auto"/>
        <w:ind w:left="1440"/>
        <w:rPr>
          <w:rFonts w:ascii="Arial" w:hAnsi="Arial" w:cs="Arial"/>
          <w:sz w:val="22"/>
          <w:szCs w:val="22"/>
        </w:rPr>
      </w:pPr>
    </w:p>
    <w:p w14:paraId="6C15AA28" w14:textId="6BB45C38" w:rsidR="00D00433" w:rsidRDefault="00D00433" w:rsidP="009648EF">
      <w:pPr>
        <w:pStyle w:val="ListParagraph"/>
        <w:numPr>
          <w:ilvl w:val="0"/>
          <w:numId w:val="2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This declaration of conformity is issued under the sole responsibility of the manufacturer (named above).</w:t>
      </w:r>
    </w:p>
    <w:p w14:paraId="4957F419" w14:textId="77777777" w:rsidR="009648EF" w:rsidRDefault="009648EF" w:rsidP="009648EF">
      <w:pPr>
        <w:pStyle w:val="ListParagraph"/>
        <w:spacing w:before="120" w:line="276" w:lineRule="auto"/>
        <w:rPr>
          <w:rFonts w:ascii="Arial" w:hAnsi="Arial" w:cs="Arial"/>
          <w:sz w:val="22"/>
          <w:szCs w:val="22"/>
        </w:rPr>
      </w:pPr>
    </w:p>
    <w:p w14:paraId="64E91AEB" w14:textId="77777777" w:rsidR="009648EF" w:rsidRPr="009648EF" w:rsidRDefault="009648EF" w:rsidP="009648EF">
      <w:pPr>
        <w:pStyle w:val="ListParagraph"/>
        <w:spacing w:before="120" w:line="276" w:lineRule="auto"/>
        <w:rPr>
          <w:rFonts w:ascii="Arial" w:hAnsi="Arial" w:cs="Arial"/>
          <w:sz w:val="22"/>
          <w:szCs w:val="22"/>
        </w:rPr>
      </w:pPr>
    </w:p>
    <w:p w14:paraId="46D3FD7C" w14:textId="34D6FED8" w:rsidR="009648EF" w:rsidRPr="009648EF" w:rsidRDefault="00D00433" w:rsidP="009648EF">
      <w:pPr>
        <w:pStyle w:val="ListParagraph"/>
        <w:numPr>
          <w:ilvl w:val="0"/>
          <w:numId w:val="2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Packaging Description:</w:t>
      </w:r>
      <w:r w:rsidR="00BA241E" w:rsidRPr="009648EF">
        <w:rPr>
          <w:rFonts w:ascii="Arial" w:hAnsi="Arial" w:cs="Arial"/>
          <w:sz w:val="22"/>
          <w:szCs w:val="22"/>
        </w:rPr>
        <w:t xml:space="preserve"> De</w:t>
      </w:r>
      <w:r w:rsidR="00EC1073" w:rsidRPr="009648EF">
        <w:rPr>
          <w:rFonts w:ascii="Arial" w:hAnsi="Arial" w:cs="Arial"/>
          <w:sz w:val="22"/>
          <w:szCs w:val="22"/>
        </w:rPr>
        <w:t xml:space="preserve">scription of the packaging </w:t>
      </w:r>
    </w:p>
    <w:p w14:paraId="45A55906" w14:textId="77777777" w:rsidR="00340178" w:rsidRPr="009648EF" w:rsidRDefault="00340178" w:rsidP="009648EF">
      <w:pPr>
        <w:pStyle w:val="ListParagraph"/>
        <w:spacing w:before="120" w:line="276" w:lineRule="auto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Example:</w:t>
      </w:r>
    </w:p>
    <w:p w14:paraId="23AAFF78" w14:textId="027F4DC3" w:rsidR="00E05917" w:rsidRPr="009648EF" w:rsidRDefault="00892AFA" w:rsidP="009648EF">
      <w:pPr>
        <w:pStyle w:val="ListParagraph"/>
        <w:spacing w:before="120" w:line="276" w:lineRule="auto"/>
        <w:ind w:left="1440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A</w:t>
      </w:r>
      <w:r w:rsidR="00BE6683"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 xml:space="preserve"> </w:t>
      </w:r>
      <w:r w:rsidR="00EA5A06"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 xml:space="preserve">500ml </w:t>
      </w:r>
      <w:r w:rsidR="00BC4DA0"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 xml:space="preserve">“x” branded </w:t>
      </w:r>
      <w:r w:rsidR="005E294F"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 xml:space="preserve">plastic water bottle </w:t>
      </w:r>
      <w:r w:rsidR="00EC5C1E"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consisting of:</w:t>
      </w:r>
    </w:p>
    <w:p w14:paraId="73551F9E" w14:textId="484FFF33" w:rsidR="00340178" w:rsidRPr="009648EF" w:rsidRDefault="00340178" w:rsidP="009648EF">
      <w:pPr>
        <w:pStyle w:val="ListParagraph"/>
        <w:numPr>
          <w:ilvl w:val="1"/>
          <w:numId w:val="2"/>
        </w:numPr>
        <w:spacing w:before="120" w:line="276" w:lineRule="auto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 xml:space="preserve">Bottle - Water Bottle 500ml PET </w:t>
      </w:r>
      <w:r w:rsidR="00642887"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UK</w:t>
      </w: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/FR/DE</w:t>
      </w:r>
    </w:p>
    <w:p w14:paraId="23AAF03A" w14:textId="56D37CFB" w:rsidR="00340178" w:rsidRPr="009648EF" w:rsidRDefault="00340178" w:rsidP="009648EF">
      <w:pPr>
        <w:pStyle w:val="ListParagraph"/>
        <w:numPr>
          <w:ilvl w:val="1"/>
          <w:numId w:val="2"/>
        </w:numPr>
        <w:spacing w:before="120" w:line="276" w:lineRule="auto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 xml:space="preserve">Cap - Water Bottle 500ml PET </w:t>
      </w:r>
      <w:r w:rsidR="00642887"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UK</w:t>
      </w: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/FR/DE</w:t>
      </w:r>
    </w:p>
    <w:p w14:paraId="6FCEB669" w14:textId="4FD763EC" w:rsidR="00340178" w:rsidRPr="009648EF" w:rsidRDefault="00340178" w:rsidP="009648EF">
      <w:pPr>
        <w:pStyle w:val="ListParagraph"/>
        <w:numPr>
          <w:ilvl w:val="1"/>
          <w:numId w:val="2"/>
        </w:numPr>
        <w:spacing w:before="120" w:line="276" w:lineRule="auto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 xml:space="preserve">Label - Water Bottle 500ml PET </w:t>
      </w:r>
      <w:r w:rsidR="00642887"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UK</w:t>
      </w:r>
    </w:p>
    <w:p w14:paraId="6838D613" w14:textId="77777777" w:rsidR="00340178" w:rsidRPr="009648EF" w:rsidRDefault="00340178" w:rsidP="009648EF">
      <w:pPr>
        <w:pStyle w:val="ListParagraph"/>
        <w:numPr>
          <w:ilvl w:val="1"/>
          <w:numId w:val="2"/>
        </w:numPr>
        <w:spacing w:before="120" w:line="276" w:lineRule="auto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Label - Water Bottle 500ml PET FR</w:t>
      </w:r>
    </w:p>
    <w:p w14:paraId="67798186" w14:textId="77777777" w:rsidR="00340178" w:rsidRPr="009648EF" w:rsidRDefault="00340178" w:rsidP="009648EF">
      <w:pPr>
        <w:pStyle w:val="ListParagraph"/>
        <w:numPr>
          <w:ilvl w:val="1"/>
          <w:numId w:val="2"/>
        </w:numPr>
        <w:spacing w:before="120" w:line="276" w:lineRule="auto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Label - Water Bottle 500ml PET DE</w:t>
      </w:r>
    </w:p>
    <w:p w14:paraId="3B6ADDBA" w14:textId="6E035D89" w:rsidR="00340178" w:rsidRDefault="00340178" w:rsidP="009648EF">
      <w:pPr>
        <w:pStyle w:val="ListParagraph"/>
        <w:numPr>
          <w:ilvl w:val="1"/>
          <w:numId w:val="2"/>
        </w:numPr>
        <w:spacing w:before="120" w:line="276" w:lineRule="auto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 xml:space="preserve">Outer SRP - Water Bottle 500ml PET </w:t>
      </w:r>
      <w:r w:rsidR="00642887"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UK</w:t>
      </w:r>
      <w:r w:rsidRPr="009648EF">
        <w:rPr>
          <w:rFonts w:ascii="Arial" w:hAnsi="Arial" w:cs="Arial"/>
          <w:i/>
          <w:color w:val="A6A6A6" w:themeColor="background1" w:themeShade="A6"/>
          <w:sz w:val="22"/>
          <w:szCs w:val="22"/>
        </w:rPr>
        <w:t>/FR/DE</w:t>
      </w:r>
    </w:p>
    <w:p w14:paraId="5B704075" w14:textId="77777777" w:rsidR="009648EF" w:rsidRDefault="009648EF" w:rsidP="009648EF">
      <w:pPr>
        <w:pStyle w:val="ListParagraph"/>
        <w:spacing w:before="120" w:line="276" w:lineRule="auto"/>
        <w:ind w:left="1440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</w:p>
    <w:p w14:paraId="221B8E97" w14:textId="77777777" w:rsidR="009648EF" w:rsidRPr="009648EF" w:rsidRDefault="009648EF" w:rsidP="009648EF">
      <w:pPr>
        <w:pStyle w:val="ListParagraph"/>
        <w:spacing w:before="120" w:line="276" w:lineRule="auto"/>
        <w:ind w:left="1440"/>
        <w:rPr>
          <w:rFonts w:ascii="Arial" w:hAnsi="Arial" w:cs="Arial"/>
          <w:i/>
          <w:color w:val="A6A6A6" w:themeColor="background1" w:themeShade="A6"/>
          <w:sz w:val="22"/>
          <w:szCs w:val="22"/>
        </w:rPr>
      </w:pPr>
    </w:p>
    <w:p w14:paraId="3A941772" w14:textId="6AC6F18D" w:rsidR="00D00433" w:rsidRPr="009648EF" w:rsidRDefault="00D00433" w:rsidP="009648EF">
      <w:pPr>
        <w:pStyle w:val="ListParagraph"/>
        <w:numPr>
          <w:ilvl w:val="0"/>
          <w:numId w:val="2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The object(s) of this declaration listed above (4) are in conformity with the following harmonised legislation:</w:t>
      </w:r>
    </w:p>
    <w:p w14:paraId="3FF39A45" w14:textId="77777777" w:rsidR="00C7704B" w:rsidRPr="009648EF" w:rsidRDefault="00C7704B" w:rsidP="00CC5347">
      <w:pPr>
        <w:spacing w:before="120" w:after="0" w:line="276" w:lineRule="auto"/>
        <w:ind w:left="360" w:firstLine="72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Article 5: Requirements for substances in packaging</w:t>
      </w:r>
    </w:p>
    <w:p w14:paraId="7F720D8C" w14:textId="77777777" w:rsidR="00C7704B" w:rsidRPr="009648EF" w:rsidRDefault="00C7704B" w:rsidP="00CC5347">
      <w:pPr>
        <w:spacing w:before="120" w:after="0" w:line="276" w:lineRule="auto"/>
        <w:ind w:left="108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Article 6: Recyclable packaging</w:t>
      </w:r>
    </w:p>
    <w:p w14:paraId="557EB4CF" w14:textId="77777777" w:rsidR="00C7704B" w:rsidRPr="009648EF" w:rsidRDefault="00C7704B" w:rsidP="00CC5347">
      <w:pPr>
        <w:spacing w:before="120" w:after="0" w:line="276" w:lineRule="auto"/>
        <w:ind w:left="360" w:firstLine="72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Article 7: Minimum recycled content in plastic packaging</w:t>
      </w:r>
    </w:p>
    <w:p w14:paraId="78EB5A43" w14:textId="77777777" w:rsidR="00C7704B" w:rsidRPr="009648EF" w:rsidRDefault="00C7704B" w:rsidP="00CC5347">
      <w:pPr>
        <w:spacing w:before="120" w:after="0" w:line="276" w:lineRule="auto"/>
        <w:ind w:left="360" w:firstLine="72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Article 8: Biobased feedstock in plastic packaging</w:t>
      </w:r>
    </w:p>
    <w:p w14:paraId="77F2C036" w14:textId="77777777" w:rsidR="00C7704B" w:rsidRPr="009648EF" w:rsidRDefault="00C7704B" w:rsidP="00CC5347">
      <w:pPr>
        <w:spacing w:before="120" w:after="0" w:line="276" w:lineRule="auto"/>
        <w:ind w:left="360" w:firstLine="72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Article 9: Compostable packaging</w:t>
      </w:r>
    </w:p>
    <w:p w14:paraId="36C4CBD5" w14:textId="77777777" w:rsidR="00C7704B" w:rsidRPr="009648EF" w:rsidRDefault="00C7704B" w:rsidP="00CC5347">
      <w:pPr>
        <w:spacing w:before="120" w:after="0" w:line="276" w:lineRule="auto"/>
        <w:ind w:left="108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Article 10: Packaging minimisation</w:t>
      </w:r>
    </w:p>
    <w:p w14:paraId="36CC79BB" w14:textId="77777777" w:rsidR="00C7704B" w:rsidRPr="009648EF" w:rsidRDefault="00C7704B" w:rsidP="00CC5347">
      <w:pPr>
        <w:spacing w:before="120" w:after="0" w:line="276" w:lineRule="auto"/>
        <w:ind w:left="360" w:firstLine="72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Article 11: Reusable packaging</w:t>
      </w:r>
    </w:p>
    <w:p w14:paraId="15FDE5E5" w14:textId="77777777" w:rsidR="00C7704B" w:rsidRPr="009648EF" w:rsidRDefault="00C7704B" w:rsidP="00CC5347">
      <w:pPr>
        <w:spacing w:before="120" w:line="276" w:lineRule="auto"/>
        <w:ind w:left="360" w:firstLine="72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Article 12: Labelling of packaging</w:t>
      </w:r>
    </w:p>
    <w:p w14:paraId="37A2492F" w14:textId="3B0D3E7C" w:rsidR="000D35B1" w:rsidRDefault="000D35B1" w:rsidP="00CC5347">
      <w:pPr>
        <w:spacing w:before="120" w:line="276" w:lineRule="auto"/>
        <w:ind w:left="360" w:firstLine="72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Any other relevant EU</w:t>
      </w:r>
      <w:r w:rsidR="00067F4F" w:rsidRPr="009648EF">
        <w:rPr>
          <w:rFonts w:ascii="Arial" w:hAnsi="Arial" w:cs="Arial"/>
          <w:sz w:val="22"/>
          <w:szCs w:val="22"/>
        </w:rPr>
        <w:t xml:space="preserve"> harmonisation standard*:</w:t>
      </w:r>
    </w:p>
    <w:p w14:paraId="7BC6C0ED" w14:textId="77777777" w:rsidR="009648EF" w:rsidRPr="009648EF" w:rsidRDefault="009648EF" w:rsidP="009648EF">
      <w:pPr>
        <w:spacing w:before="120" w:line="276" w:lineRule="auto"/>
        <w:ind w:left="720" w:firstLine="720"/>
        <w:rPr>
          <w:rFonts w:ascii="Arial" w:hAnsi="Arial" w:cs="Arial"/>
          <w:sz w:val="22"/>
          <w:szCs w:val="22"/>
        </w:rPr>
      </w:pPr>
    </w:p>
    <w:p w14:paraId="5EB670A4" w14:textId="34615A75" w:rsidR="00D00433" w:rsidRPr="009648EF" w:rsidRDefault="00D00433" w:rsidP="009648EF">
      <w:pPr>
        <w:pStyle w:val="ListParagraph"/>
        <w:numPr>
          <w:ilvl w:val="0"/>
          <w:numId w:val="2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lastRenderedPageBreak/>
        <w:t>The object(s) of this declaration listed above (4) are in conformity with the following harmonised standards and common specifications</w:t>
      </w:r>
      <w:r w:rsidR="00727CA9" w:rsidRPr="009648EF">
        <w:rPr>
          <w:rFonts w:ascii="Arial" w:hAnsi="Arial" w:cs="Arial"/>
          <w:sz w:val="22"/>
          <w:szCs w:val="22"/>
        </w:rPr>
        <w:t>:</w:t>
      </w:r>
    </w:p>
    <w:p w14:paraId="4FB04AE0" w14:textId="0CC8C9C5" w:rsidR="006A5CD0" w:rsidRPr="009648EF" w:rsidRDefault="006A5CD0" w:rsidP="009648EF">
      <w:pPr>
        <w:spacing w:before="120" w:line="276" w:lineRule="auto"/>
        <w:ind w:firstLine="720"/>
        <w:rPr>
          <w:rFonts w:ascii="Arial" w:hAnsi="Arial" w:cs="Arial"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color w:val="A6A6A6" w:themeColor="background1" w:themeShade="A6"/>
          <w:sz w:val="22"/>
          <w:szCs w:val="22"/>
        </w:rPr>
        <w:t>Example:</w:t>
      </w:r>
    </w:p>
    <w:p w14:paraId="29E5B212" w14:textId="0480790B" w:rsidR="006A5CD0" w:rsidRPr="009648EF" w:rsidRDefault="008A66D8" w:rsidP="009648EF">
      <w:pPr>
        <w:spacing w:before="120" w:line="276" w:lineRule="auto"/>
        <w:ind w:left="720" w:firstLine="720"/>
        <w:rPr>
          <w:rFonts w:ascii="Arial" w:hAnsi="Arial" w:cs="Arial"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color w:val="A6A6A6" w:themeColor="background1" w:themeShade="A6"/>
          <w:sz w:val="22"/>
          <w:szCs w:val="22"/>
        </w:rPr>
        <w:t>EN 13428:</w:t>
      </w:r>
      <w:r w:rsidR="005940F3" w:rsidRPr="009648EF">
        <w:rPr>
          <w:rFonts w:ascii="Arial" w:hAnsi="Arial" w:cs="Arial"/>
          <w:color w:val="A6A6A6" w:themeColor="background1" w:themeShade="A6"/>
          <w:sz w:val="22"/>
          <w:szCs w:val="22"/>
        </w:rPr>
        <w:t xml:space="preserve">2004 </w:t>
      </w:r>
    </w:p>
    <w:p w14:paraId="651D567E" w14:textId="466849D8" w:rsidR="00727CA9" w:rsidRDefault="005940F3" w:rsidP="009648EF">
      <w:pPr>
        <w:spacing w:before="120" w:line="276" w:lineRule="auto"/>
        <w:ind w:left="1440"/>
        <w:rPr>
          <w:rFonts w:ascii="Arial" w:hAnsi="Arial" w:cs="Arial"/>
          <w:color w:val="A6A6A6" w:themeColor="background1" w:themeShade="A6"/>
          <w:sz w:val="22"/>
          <w:szCs w:val="22"/>
        </w:rPr>
      </w:pPr>
      <w:r w:rsidRPr="009648EF">
        <w:rPr>
          <w:rFonts w:ascii="Arial" w:hAnsi="Arial" w:cs="Arial"/>
          <w:color w:val="A6A6A6" w:themeColor="background1" w:themeShade="A6"/>
          <w:sz w:val="22"/>
          <w:szCs w:val="22"/>
        </w:rPr>
        <w:t>‘Packaging – Requirements specific to manufacturing and composition – Prevention by source reduction</w:t>
      </w:r>
    </w:p>
    <w:p w14:paraId="650D5DB4" w14:textId="77777777" w:rsidR="009648EF" w:rsidRPr="009648EF" w:rsidRDefault="009648EF" w:rsidP="009648EF">
      <w:pPr>
        <w:spacing w:before="120" w:line="276" w:lineRule="auto"/>
        <w:ind w:left="1440"/>
        <w:rPr>
          <w:rFonts w:ascii="Arial" w:hAnsi="Arial" w:cs="Arial"/>
          <w:color w:val="A6A6A6" w:themeColor="background1" w:themeShade="A6"/>
          <w:sz w:val="22"/>
          <w:szCs w:val="22"/>
        </w:rPr>
      </w:pPr>
    </w:p>
    <w:p w14:paraId="139F4305" w14:textId="18B55095" w:rsidR="00F6731A" w:rsidRPr="009648EF" w:rsidRDefault="00F6731A" w:rsidP="009648EF">
      <w:pPr>
        <w:pStyle w:val="ListParagraph"/>
        <w:numPr>
          <w:ilvl w:val="0"/>
          <w:numId w:val="2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 xml:space="preserve">Additional information: </w:t>
      </w:r>
    </w:p>
    <w:p w14:paraId="7BBC2672" w14:textId="77777777" w:rsidR="00863496" w:rsidRDefault="00863496" w:rsidP="009648EF">
      <w:pPr>
        <w:pStyle w:val="ListParagraph"/>
        <w:spacing w:before="120" w:line="276" w:lineRule="auto"/>
        <w:rPr>
          <w:rFonts w:ascii="Arial" w:hAnsi="Arial" w:cs="Arial"/>
          <w:sz w:val="22"/>
          <w:szCs w:val="22"/>
        </w:rPr>
      </w:pPr>
    </w:p>
    <w:p w14:paraId="6373CF38" w14:textId="77777777" w:rsidR="009648EF" w:rsidRPr="009648EF" w:rsidRDefault="009648EF" w:rsidP="009648EF">
      <w:pPr>
        <w:pStyle w:val="ListParagraph"/>
        <w:spacing w:before="120" w:line="276" w:lineRule="auto"/>
        <w:rPr>
          <w:rFonts w:ascii="Arial" w:hAnsi="Arial" w:cs="Arial"/>
          <w:sz w:val="22"/>
          <w:szCs w:val="22"/>
        </w:rPr>
      </w:pPr>
    </w:p>
    <w:p w14:paraId="56D520AD" w14:textId="2BFDB994" w:rsidR="00863496" w:rsidRPr="009648EF" w:rsidRDefault="00845D95" w:rsidP="009648EF">
      <w:pPr>
        <w:pStyle w:val="ListParagraph"/>
        <w:spacing w:before="120" w:line="276" w:lineRule="auto"/>
        <w:ind w:left="360"/>
        <w:rPr>
          <w:rFonts w:ascii="Arial" w:hAnsi="Arial" w:cs="Arial"/>
          <w:i/>
          <w:iCs/>
          <w:sz w:val="22"/>
          <w:szCs w:val="22"/>
        </w:rPr>
      </w:pPr>
      <w:r w:rsidRPr="009648EF">
        <w:rPr>
          <w:rFonts w:ascii="Arial" w:hAnsi="Arial" w:cs="Arial"/>
          <w:i/>
          <w:iCs/>
          <w:sz w:val="22"/>
          <w:szCs w:val="22"/>
        </w:rPr>
        <w:t>*Where applicable</w:t>
      </w:r>
    </w:p>
    <w:p w14:paraId="46469DC4" w14:textId="7AB46144" w:rsidR="000A498B" w:rsidRPr="009648EF" w:rsidRDefault="00C7704B" w:rsidP="009648EF">
      <w:pPr>
        <w:spacing w:before="120" w:line="276" w:lineRule="auto"/>
        <w:ind w:left="36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Company:</w:t>
      </w:r>
      <w:r w:rsidRPr="009648EF">
        <w:rPr>
          <w:rFonts w:ascii="Arial" w:hAnsi="Arial" w:cs="Arial"/>
          <w:sz w:val="22"/>
          <w:szCs w:val="22"/>
        </w:rPr>
        <w:tab/>
      </w:r>
      <w:r w:rsidRPr="009648EF">
        <w:rPr>
          <w:rFonts w:ascii="Arial" w:hAnsi="Arial" w:cs="Arial"/>
          <w:sz w:val="22"/>
          <w:szCs w:val="22"/>
        </w:rPr>
        <w:tab/>
      </w:r>
      <w:r w:rsidRPr="009648EF">
        <w:rPr>
          <w:rFonts w:ascii="Arial" w:hAnsi="Arial" w:cs="Arial"/>
          <w:sz w:val="22"/>
          <w:szCs w:val="22"/>
        </w:rPr>
        <w:tab/>
      </w:r>
      <w:r w:rsidR="00DC5E71" w:rsidRPr="009648EF">
        <w:rPr>
          <w:rFonts w:ascii="Arial" w:hAnsi="Arial" w:cs="Arial"/>
          <w:sz w:val="22"/>
          <w:szCs w:val="22"/>
        </w:rPr>
        <w:tab/>
      </w:r>
      <w:r w:rsidR="00DC5E71" w:rsidRPr="009648EF">
        <w:rPr>
          <w:rFonts w:ascii="Arial" w:hAnsi="Arial" w:cs="Arial"/>
          <w:sz w:val="22"/>
          <w:szCs w:val="22"/>
        </w:rPr>
        <w:tab/>
      </w:r>
      <w:r w:rsidR="00DC5E71" w:rsidRPr="009648EF">
        <w:rPr>
          <w:rFonts w:ascii="Arial" w:hAnsi="Arial" w:cs="Arial"/>
          <w:sz w:val="22"/>
          <w:szCs w:val="22"/>
        </w:rPr>
        <w:tab/>
      </w:r>
    </w:p>
    <w:p w14:paraId="2E59DCAC" w14:textId="015F7636" w:rsidR="00C7704B" w:rsidRPr="009648EF" w:rsidRDefault="00C7704B" w:rsidP="009648EF">
      <w:pPr>
        <w:spacing w:before="120" w:line="276" w:lineRule="auto"/>
        <w:ind w:left="36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>Representative Name:</w:t>
      </w:r>
      <w:r w:rsidRPr="009648EF">
        <w:rPr>
          <w:rFonts w:ascii="Arial" w:hAnsi="Arial" w:cs="Arial"/>
          <w:sz w:val="22"/>
          <w:szCs w:val="22"/>
        </w:rPr>
        <w:tab/>
      </w:r>
      <w:r w:rsidRPr="009648EF">
        <w:rPr>
          <w:rFonts w:ascii="Arial" w:hAnsi="Arial" w:cs="Arial"/>
          <w:sz w:val="22"/>
          <w:szCs w:val="22"/>
        </w:rPr>
        <w:tab/>
      </w:r>
      <w:r w:rsidR="000A498B" w:rsidRPr="009648EF">
        <w:rPr>
          <w:rFonts w:ascii="Arial" w:hAnsi="Arial" w:cs="Arial"/>
          <w:sz w:val="22"/>
          <w:szCs w:val="22"/>
        </w:rPr>
        <w:tab/>
      </w:r>
      <w:r w:rsidR="000A498B" w:rsidRPr="009648EF">
        <w:rPr>
          <w:rFonts w:ascii="Arial" w:hAnsi="Arial" w:cs="Arial"/>
          <w:sz w:val="22"/>
          <w:szCs w:val="22"/>
        </w:rPr>
        <w:tab/>
      </w:r>
      <w:r w:rsidRPr="009648EF">
        <w:rPr>
          <w:rFonts w:ascii="Arial" w:hAnsi="Arial" w:cs="Arial"/>
          <w:sz w:val="22"/>
          <w:szCs w:val="22"/>
        </w:rPr>
        <w:t>Function:</w:t>
      </w:r>
    </w:p>
    <w:p w14:paraId="79BC5131" w14:textId="4A229B4B" w:rsidR="001955E7" w:rsidRPr="009648EF" w:rsidRDefault="001326F4" w:rsidP="009648EF">
      <w:pPr>
        <w:spacing w:before="120" w:line="276" w:lineRule="auto"/>
        <w:ind w:left="360"/>
        <w:rPr>
          <w:rFonts w:ascii="Arial" w:hAnsi="Arial" w:cs="Arial"/>
          <w:sz w:val="22"/>
          <w:szCs w:val="22"/>
        </w:rPr>
      </w:pPr>
      <w:r w:rsidRPr="009648EF">
        <w:rPr>
          <w:rFonts w:ascii="Arial" w:hAnsi="Arial" w:cs="Arial"/>
          <w:sz w:val="22"/>
          <w:szCs w:val="22"/>
        </w:rPr>
        <w:t xml:space="preserve">Place and </w:t>
      </w:r>
      <w:proofErr w:type="gramStart"/>
      <w:r w:rsidR="00C7704B" w:rsidRPr="009648EF">
        <w:rPr>
          <w:rFonts w:ascii="Arial" w:hAnsi="Arial" w:cs="Arial"/>
          <w:sz w:val="22"/>
          <w:szCs w:val="22"/>
        </w:rPr>
        <w:t>Date</w:t>
      </w:r>
      <w:proofErr w:type="gramEnd"/>
      <w:r w:rsidRPr="009648EF">
        <w:rPr>
          <w:rFonts w:ascii="Arial" w:hAnsi="Arial" w:cs="Arial"/>
          <w:sz w:val="22"/>
          <w:szCs w:val="22"/>
        </w:rPr>
        <w:t xml:space="preserve"> of issue</w:t>
      </w:r>
      <w:r w:rsidR="00C7704B" w:rsidRPr="009648EF">
        <w:rPr>
          <w:rFonts w:ascii="Arial" w:hAnsi="Arial" w:cs="Arial"/>
          <w:sz w:val="22"/>
          <w:szCs w:val="22"/>
        </w:rPr>
        <w:t>:</w:t>
      </w:r>
      <w:r w:rsidR="00C7704B" w:rsidRPr="009648EF">
        <w:rPr>
          <w:rFonts w:ascii="Arial" w:hAnsi="Arial" w:cs="Arial"/>
          <w:sz w:val="22"/>
          <w:szCs w:val="22"/>
        </w:rPr>
        <w:tab/>
      </w:r>
      <w:r w:rsidR="00C7704B" w:rsidRPr="009648EF">
        <w:rPr>
          <w:rFonts w:ascii="Arial" w:hAnsi="Arial" w:cs="Arial"/>
          <w:sz w:val="22"/>
          <w:szCs w:val="22"/>
        </w:rPr>
        <w:tab/>
      </w:r>
      <w:r w:rsidR="00C7704B" w:rsidRPr="009648EF">
        <w:rPr>
          <w:rFonts w:ascii="Arial" w:hAnsi="Arial" w:cs="Arial"/>
          <w:sz w:val="22"/>
          <w:szCs w:val="22"/>
        </w:rPr>
        <w:tab/>
      </w:r>
      <w:r w:rsidR="000A498B" w:rsidRPr="009648EF">
        <w:rPr>
          <w:rFonts w:ascii="Arial" w:hAnsi="Arial" w:cs="Arial"/>
          <w:sz w:val="22"/>
          <w:szCs w:val="22"/>
        </w:rPr>
        <w:tab/>
      </w:r>
      <w:r w:rsidR="00C7704B" w:rsidRPr="009648EF">
        <w:rPr>
          <w:rFonts w:ascii="Arial" w:hAnsi="Arial" w:cs="Arial"/>
          <w:sz w:val="22"/>
          <w:szCs w:val="22"/>
        </w:rPr>
        <w:t>Signature:</w:t>
      </w:r>
    </w:p>
    <w:sectPr w:rsidR="001955E7" w:rsidRPr="009648EF" w:rsidSect="00BB5650">
      <w:headerReference w:type="default" r:id="rId7"/>
      <w:footerReference w:type="default" r:id="rId8"/>
      <w:pgSz w:w="11906" w:h="16838"/>
      <w:pgMar w:top="1440" w:right="1080" w:bottom="1440" w:left="1080" w:header="708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04A65" w14:textId="77777777" w:rsidR="00D85677" w:rsidRDefault="00D85677" w:rsidP="00F6731A">
      <w:pPr>
        <w:spacing w:after="0" w:line="240" w:lineRule="auto"/>
      </w:pPr>
      <w:r>
        <w:separator/>
      </w:r>
    </w:p>
  </w:endnote>
  <w:endnote w:type="continuationSeparator" w:id="0">
    <w:p w14:paraId="21739CE7" w14:textId="77777777" w:rsidR="00D85677" w:rsidRDefault="00D85677" w:rsidP="00F67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8099" w14:textId="2525D433" w:rsidR="00D8457F" w:rsidRDefault="00D8457F" w:rsidP="00C97148">
    <w:pPr>
      <w:pStyle w:val="Footer"/>
      <w:tabs>
        <w:tab w:val="clear" w:pos="4513"/>
        <w:tab w:val="clear" w:pos="9026"/>
        <w:tab w:val="left" w:pos="172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7C598" w14:textId="77777777" w:rsidR="00D85677" w:rsidRDefault="00D85677" w:rsidP="00F6731A">
      <w:pPr>
        <w:spacing w:after="0" w:line="240" w:lineRule="auto"/>
      </w:pPr>
      <w:r>
        <w:separator/>
      </w:r>
    </w:p>
  </w:footnote>
  <w:footnote w:type="continuationSeparator" w:id="0">
    <w:p w14:paraId="7D49D494" w14:textId="77777777" w:rsidR="00D85677" w:rsidRDefault="00D85677" w:rsidP="00F67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27AF" w14:textId="77777777" w:rsidR="00EE168A" w:rsidRDefault="00EE168A" w:rsidP="00EE168A">
    <w:pPr>
      <w:pStyle w:val="Header"/>
    </w:pPr>
    <w:r>
      <w:t>Document Date:</w:t>
    </w:r>
  </w:p>
  <w:p w14:paraId="64190499" w14:textId="3DFF1954" w:rsidR="00D8457F" w:rsidRDefault="00EE168A" w:rsidP="00EE168A">
    <w:pPr>
      <w:pStyle w:val="Header"/>
    </w:pPr>
    <w:r>
      <w:t xml:space="preserve">Document Number: </w:t>
    </w:r>
    <w:r w:rsidR="00D8457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53189"/>
    <w:multiLevelType w:val="hybridMultilevel"/>
    <w:tmpl w:val="528E6F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D6787"/>
    <w:multiLevelType w:val="hybridMultilevel"/>
    <w:tmpl w:val="29A617DA"/>
    <w:lvl w:ilvl="0" w:tplc="2474FD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F31C1"/>
    <w:multiLevelType w:val="hybridMultilevel"/>
    <w:tmpl w:val="10B66C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74D54"/>
    <w:multiLevelType w:val="multilevel"/>
    <w:tmpl w:val="CA88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483E76"/>
    <w:multiLevelType w:val="hybridMultilevel"/>
    <w:tmpl w:val="87D20904"/>
    <w:lvl w:ilvl="0" w:tplc="2034D16E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772453">
    <w:abstractNumId w:val="3"/>
  </w:num>
  <w:num w:numId="2" w16cid:durableId="2051102933">
    <w:abstractNumId w:val="2"/>
  </w:num>
  <w:num w:numId="3" w16cid:durableId="256787196">
    <w:abstractNumId w:val="0"/>
  </w:num>
  <w:num w:numId="4" w16cid:durableId="1321738511">
    <w:abstractNumId w:val="4"/>
  </w:num>
  <w:num w:numId="5" w16cid:durableId="448279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1A"/>
    <w:rsid w:val="00012A5D"/>
    <w:rsid w:val="000262D7"/>
    <w:rsid w:val="00055532"/>
    <w:rsid w:val="0006464F"/>
    <w:rsid w:val="0006672C"/>
    <w:rsid w:val="00067F4F"/>
    <w:rsid w:val="000775DB"/>
    <w:rsid w:val="0009510B"/>
    <w:rsid w:val="000A498B"/>
    <w:rsid w:val="000B4144"/>
    <w:rsid w:val="000D35B1"/>
    <w:rsid w:val="000F4EA0"/>
    <w:rsid w:val="00113E16"/>
    <w:rsid w:val="001217E1"/>
    <w:rsid w:val="00130F0E"/>
    <w:rsid w:val="001326F4"/>
    <w:rsid w:val="00156EE8"/>
    <w:rsid w:val="00174009"/>
    <w:rsid w:val="00174C9B"/>
    <w:rsid w:val="00174E66"/>
    <w:rsid w:val="00176A8B"/>
    <w:rsid w:val="001955E7"/>
    <w:rsid w:val="00195B8F"/>
    <w:rsid w:val="001A3A49"/>
    <w:rsid w:val="001A6CDD"/>
    <w:rsid w:val="001A7C27"/>
    <w:rsid w:val="001C27A8"/>
    <w:rsid w:val="001D271F"/>
    <w:rsid w:val="001D3F0B"/>
    <w:rsid w:val="00222D3A"/>
    <w:rsid w:val="002526F0"/>
    <w:rsid w:val="00255429"/>
    <w:rsid w:val="0026690F"/>
    <w:rsid w:val="002828CE"/>
    <w:rsid w:val="00293912"/>
    <w:rsid w:val="002A5752"/>
    <w:rsid w:val="002D7558"/>
    <w:rsid w:val="002F712C"/>
    <w:rsid w:val="002F787E"/>
    <w:rsid w:val="003176B6"/>
    <w:rsid w:val="0032065A"/>
    <w:rsid w:val="00340178"/>
    <w:rsid w:val="00352069"/>
    <w:rsid w:val="0037586A"/>
    <w:rsid w:val="00382621"/>
    <w:rsid w:val="0039097A"/>
    <w:rsid w:val="00395B8F"/>
    <w:rsid w:val="003B166E"/>
    <w:rsid w:val="003B4DDF"/>
    <w:rsid w:val="003E625D"/>
    <w:rsid w:val="00423DC7"/>
    <w:rsid w:val="00444B1F"/>
    <w:rsid w:val="004548B0"/>
    <w:rsid w:val="00475748"/>
    <w:rsid w:val="004812B7"/>
    <w:rsid w:val="004A0868"/>
    <w:rsid w:val="004A0B35"/>
    <w:rsid w:val="004B190F"/>
    <w:rsid w:val="004B3B5F"/>
    <w:rsid w:val="004E1206"/>
    <w:rsid w:val="004F29DC"/>
    <w:rsid w:val="005009B0"/>
    <w:rsid w:val="00502F0F"/>
    <w:rsid w:val="005049C5"/>
    <w:rsid w:val="0052136E"/>
    <w:rsid w:val="00543F81"/>
    <w:rsid w:val="00552CCA"/>
    <w:rsid w:val="005540A3"/>
    <w:rsid w:val="00570ECC"/>
    <w:rsid w:val="00570F3E"/>
    <w:rsid w:val="005940F3"/>
    <w:rsid w:val="005C1248"/>
    <w:rsid w:val="005C662C"/>
    <w:rsid w:val="005E17D9"/>
    <w:rsid w:val="005E294F"/>
    <w:rsid w:val="005E62AC"/>
    <w:rsid w:val="005F086F"/>
    <w:rsid w:val="005F155C"/>
    <w:rsid w:val="00604C2D"/>
    <w:rsid w:val="006420C4"/>
    <w:rsid w:val="00642887"/>
    <w:rsid w:val="006451BC"/>
    <w:rsid w:val="006461E5"/>
    <w:rsid w:val="00647470"/>
    <w:rsid w:val="0064769F"/>
    <w:rsid w:val="006649CB"/>
    <w:rsid w:val="00674C73"/>
    <w:rsid w:val="006A5CD0"/>
    <w:rsid w:val="006D3659"/>
    <w:rsid w:val="006F477A"/>
    <w:rsid w:val="00722A81"/>
    <w:rsid w:val="00727CA9"/>
    <w:rsid w:val="00744A26"/>
    <w:rsid w:val="0075108A"/>
    <w:rsid w:val="00756E52"/>
    <w:rsid w:val="0076364D"/>
    <w:rsid w:val="007A47F5"/>
    <w:rsid w:val="007C7FFC"/>
    <w:rsid w:val="007E2414"/>
    <w:rsid w:val="00805717"/>
    <w:rsid w:val="008219DD"/>
    <w:rsid w:val="00841047"/>
    <w:rsid w:val="00845D95"/>
    <w:rsid w:val="00851AD5"/>
    <w:rsid w:val="008561BE"/>
    <w:rsid w:val="00863496"/>
    <w:rsid w:val="0087448D"/>
    <w:rsid w:val="00892AFA"/>
    <w:rsid w:val="008A66D8"/>
    <w:rsid w:val="008B04DC"/>
    <w:rsid w:val="008E0BF3"/>
    <w:rsid w:val="0091636D"/>
    <w:rsid w:val="00921396"/>
    <w:rsid w:val="00927F12"/>
    <w:rsid w:val="00942231"/>
    <w:rsid w:val="00960D14"/>
    <w:rsid w:val="009648EF"/>
    <w:rsid w:val="00985644"/>
    <w:rsid w:val="009C01A6"/>
    <w:rsid w:val="009C3436"/>
    <w:rsid w:val="009E32C8"/>
    <w:rsid w:val="009F371A"/>
    <w:rsid w:val="00A16DC8"/>
    <w:rsid w:val="00A26A8D"/>
    <w:rsid w:val="00A31DEC"/>
    <w:rsid w:val="00A748AD"/>
    <w:rsid w:val="00A74FBD"/>
    <w:rsid w:val="00A76137"/>
    <w:rsid w:val="00A90EAC"/>
    <w:rsid w:val="00AA0104"/>
    <w:rsid w:val="00AA3D87"/>
    <w:rsid w:val="00AC4F26"/>
    <w:rsid w:val="00AE527F"/>
    <w:rsid w:val="00B27058"/>
    <w:rsid w:val="00B335C4"/>
    <w:rsid w:val="00B36D05"/>
    <w:rsid w:val="00B42AE2"/>
    <w:rsid w:val="00B44E29"/>
    <w:rsid w:val="00B70F11"/>
    <w:rsid w:val="00BA241E"/>
    <w:rsid w:val="00BB5650"/>
    <w:rsid w:val="00BB7CBE"/>
    <w:rsid w:val="00BC1A5D"/>
    <w:rsid w:val="00BC4DA0"/>
    <w:rsid w:val="00BE6683"/>
    <w:rsid w:val="00C11B38"/>
    <w:rsid w:val="00C14597"/>
    <w:rsid w:val="00C22284"/>
    <w:rsid w:val="00C31DE9"/>
    <w:rsid w:val="00C40706"/>
    <w:rsid w:val="00C41DC2"/>
    <w:rsid w:val="00C615AC"/>
    <w:rsid w:val="00C67BD6"/>
    <w:rsid w:val="00C76BA3"/>
    <w:rsid w:val="00C7704B"/>
    <w:rsid w:val="00C85472"/>
    <w:rsid w:val="00C93247"/>
    <w:rsid w:val="00C97148"/>
    <w:rsid w:val="00CA5140"/>
    <w:rsid w:val="00CB68DF"/>
    <w:rsid w:val="00CC0021"/>
    <w:rsid w:val="00CC5347"/>
    <w:rsid w:val="00CD15FE"/>
    <w:rsid w:val="00CD2E62"/>
    <w:rsid w:val="00CE7C65"/>
    <w:rsid w:val="00D001A2"/>
    <w:rsid w:val="00D00433"/>
    <w:rsid w:val="00D10BB3"/>
    <w:rsid w:val="00D1192A"/>
    <w:rsid w:val="00D333F5"/>
    <w:rsid w:val="00D53034"/>
    <w:rsid w:val="00D66CCF"/>
    <w:rsid w:val="00D84500"/>
    <w:rsid w:val="00D8457F"/>
    <w:rsid w:val="00D85677"/>
    <w:rsid w:val="00DC527E"/>
    <w:rsid w:val="00DC5E71"/>
    <w:rsid w:val="00DC62F6"/>
    <w:rsid w:val="00DD59EA"/>
    <w:rsid w:val="00DE33F2"/>
    <w:rsid w:val="00DE630E"/>
    <w:rsid w:val="00DF73A1"/>
    <w:rsid w:val="00E01544"/>
    <w:rsid w:val="00E02C37"/>
    <w:rsid w:val="00E037B6"/>
    <w:rsid w:val="00E05917"/>
    <w:rsid w:val="00E143B9"/>
    <w:rsid w:val="00E17B6E"/>
    <w:rsid w:val="00E775BB"/>
    <w:rsid w:val="00E859E2"/>
    <w:rsid w:val="00EA5A06"/>
    <w:rsid w:val="00EB4489"/>
    <w:rsid w:val="00EC1073"/>
    <w:rsid w:val="00EC31C1"/>
    <w:rsid w:val="00EC5C1E"/>
    <w:rsid w:val="00EE168A"/>
    <w:rsid w:val="00EE6772"/>
    <w:rsid w:val="00F119C5"/>
    <w:rsid w:val="00F3329F"/>
    <w:rsid w:val="00F37818"/>
    <w:rsid w:val="00F54848"/>
    <w:rsid w:val="00F55D32"/>
    <w:rsid w:val="00F574C9"/>
    <w:rsid w:val="00F63CD7"/>
    <w:rsid w:val="00F6731A"/>
    <w:rsid w:val="00F86795"/>
    <w:rsid w:val="00FB10F3"/>
    <w:rsid w:val="00FD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34B4"/>
  <w15:chartTrackingRefBased/>
  <w15:docId w15:val="{95C6EE00-B43F-4B4A-9669-3B943F1D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7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3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7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31A"/>
  </w:style>
  <w:style w:type="paragraph" w:styleId="Footer">
    <w:name w:val="footer"/>
    <w:basedOn w:val="Normal"/>
    <w:link w:val="FooterChar"/>
    <w:uiPriority w:val="99"/>
    <w:unhideWhenUsed/>
    <w:rsid w:val="00F67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31A"/>
  </w:style>
  <w:style w:type="character" w:styleId="CommentReference">
    <w:name w:val="annotation reference"/>
    <w:basedOn w:val="DefaultParagraphFont"/>
    <w:uiPriority w:val="99"/>
    <w:semiHidden/>
    <w:unhideWhenUsed/>
    <w:rsid w:val="00F673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3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3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31A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BB565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B5650"/>
    <w:rPr>
      <w:rFonts w:eastAsiaTheme="minorEastAsia"/>
      <w:kern w:val="0"/>
      <w:sz w:val="22"/>
      <w:szCs w:val="22"/>
      <w:lang w:val="en-US"/>
      <w14:ligatures w14:val="none"/>
    </w:rPr>
  </w:style>
  <w:style w:type="paragraph" w:styleId="Revision">
    <w:name w:val="Revision"/>
    <w:hidden/>
    <w:uiPriority w:val="99"/>
    <w:semiHidden/>
    <w:rsid w:val="003206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Perry</dc:creator>
  <cp:keywords/>
  <dc:description/>
  <cp:lastModifiedBy>Juliet Howard</cp:lastModifiedBy>
  <cp:revision>2</cp:revision>
  <dcterms:created xsi:type="dcterms:W3CDTF">2026-06-18T10:12:00Z</dcterms:created>
  <dcterms:modified xsi:type="dcterms:W3CDTF">2026-06-18T10:12:00Z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9009a38d-eb08-4120-aba5-fc46bfd59a44</vt:lpwstr>
  </property>
</Properties>
</file>